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04EF1" w14:textId="77777777" w:rsidR="0011119F" w:rsidRPr="0011119F" w:rsidRDefault="00016FF3" w:rsidP="0011119F">
      <w:pPr>
        <w:spacing w:after="160" w:line="288" w:lineRule="auto"/>
        <w:jc w:val="center"/>
        <w:rPr>
          <w:rFonts w:ascii="Times New Roman" w:eastAsia="Times New Roman" w:hAnsi="Times New Roman" w:cs="Times New Roman"/>
          <w:b/>
          <w:iCs/>
          <w:sz w:val="32"/>
          <w:szCs w:val="36"/>
        </w:rPr>
      </w:pPr>
      <w:r w:rsidRPr="0011119F">
        <w:rPr>
          <w:rFonts w:ascii="Times New Roman" w:eastAsia="Times New Roman" w:hAnsi="Times New Roman" w:cs="Times New Roman"/>
          <w:b/>
          <w:iCs/>
          <w:sz w:val="32"/>
          <w:szCs w:val="36"/>
        </w:rPr>
        <w:t>Những Lời Khai Thị Trí Huệ Trong Kinh Kim Cang</w:t>
      </w:r>
    </w:p>
    <w:p w14:paraId="139909DA" w14:textId="1A66D9DA" w:rsidR="00016FF3" w:rsidRPr="0011119F" w:rsidRDefault="00016FF3" w:rsidP="0011119F">
      <w:pPr>
        <w:spacing w:after="0" w:line="288" w:lineRule="auto"/>
        <w:rPr>
          <w:rFonts w:ascii="Times New Roman" w:eastAsia="Times New Roman" w:hAnsi="Times New Roman" w:cs="Times New Roman"/>
          <w:iCs/>
          <w:sz w:val="28"/>
          <w:szCs w:val="28"/>
        </w:rPr>
      </w:pPr>
      <w:r w:rsidRPr="0011119F">
        <w:rPr>
          <w:rFonts w:ascii="Times New Roman" w:eastAsia="Times New Roman" w:hAnsi="Times New Roman" w:cs="Times New Roman"/>
          <w:b/>
          <w:iCs/>
          <w:sz w:val="28"/>
          <w:szCs w:val="28"/>
        </w:rPr>
        <w:t>Chủ Đề 688:</w:t>
      </w:r>
      <w:r w:rsidRPr="0011119F">
        <w:rPr>
          <w:rFonts w:ascii="Times New Roman" w:eastAsia="Times New Roman" w:hAnsi="Times New Roman" w:cs="Times New Roman"/>
          <w:iCs/>
          <w:sz w:val="28"/>
          <w:szCs w:val="28"/>
        </w:rPr>
        <w:t xml:space="preserve"> </w:t>
      </w:r>
      <w:r w:rsidRPr="0011119F">
        <w:rPr>
          <w:rFonts w:ascii="Times New Roman" w:eastAsia="Times New Roman" w:hAnsi="Times New Roman" w:cs="Times New Roman"/>
          <w:b/>
          <w:sz w:val="28"/>
          <w:szCs w:val="28"/>
        </w:rPr>
        <w:t>Người Tin Phật Cũng Cho Rằng Phật Pháp Không Liên Quan Đến Thế Pháp. Cô Phụ Ân Phật, Không Gì Tệ Hơn Thế!</w:t>
      </w:r>
    </w:p>
    <w:p w14:paraId="22D78E82" w14:textId="31B1F1AC" w:rsidR="001C37FC" w:rsidRDefault="001C37FC" w:rsidP="001C37FC">
      <w:pPr>
        <w:spacing w:after="0" w:line="288" w:lineRule="auto"/>
        <w:rPr>
          <w:rFonts w:ascii="Times New Roman" w:eastAsia="Times New Roman" w:hAnsi="Times New Roman" w:cs="Times New Roman"/>
          <w:b/>
          <w:bCs/>
          <w:sz w:val="28"/>
          <w:szCs w:val="28"/>
        </w:rPr>
      </w:pPr>
      <w:r w:rsidRPr="001C37FC">
        <w:rPr>
          <w:rFonts w:ascii="Times New Roman" w:eastAsia="Times New Roman" w:hAnsi="Times New Roman" w:cs="Times New Roman"/>
          <w:b/>
          <w:bCs/>
          <w:sz w:val="28"/>
          <w:szCs w:val="28"/>
        </w:rPr>
        <w:t>Chủ giảng:</w:t>
      </w:r>
      <w:r w:rsidRPr="001C37FC">
        <w:rPr>
          <w:rFonts w:ascii="Times New Roman" w:eastAsia="Times New Roman" w:hAnsi="Times New Roman" w:cs="Times New Roman"/>
          <w:bCs/>
          <w:sz w:val="28"/>
          <w:szCs w:val="28"/>
        </w:rPr>
        <w:t xml:space="preserve"> Pháp sư Tịnh Không</w:t>
      </w:r>
    </w:p>
    <w:p w14:paraId="711BB92C" w14:textId="09BC961D" w:rsidR="00016FF3" w:rsidRPr="0011119F" w:rsidRDefault="00016FF3" w:rsidP="0011119F">
      <w:pPr>
        <w:spacing w:after="0" w:line="288" w:lineRule="auto"/>
        <w:rPr>
          <w:rFonts w:ascii="Times New Roman" w:eastAsia="Times New Roman" w:hAnsi="Times New Roman" w:cs="Times New Roman"/>
          <w:sz w:val="28"/>
          <w:szCs w:val="28"/>
        </w:rPr>
      </w:pPr>
      <w:r w:rsidRPr="0011119F">
        <w:rPr>
          <w:rFonts w:ascii="Times New Roman" w:eastAsia="Times New Roman" w:hAnsi="Times New Roman" w:cs="Times New Roman"/>
          <w:b/>
          <w:bCs/>
          <w:sz w:val="28"/>
          <w:szCs w:val="28"/>
        </w:rPr>
        <w:t>Thời gian:</w:t>
      </w:r>
      <w:r w:rsidRPr="0011119F">
        <w:rPr>
          <w:rFonts w:ascii="Times New Roman" w:eastAsia="Times New Roman" w:hAnsi="Times New Roman" w:cs="Times New Roman"/>
          <w:sz w:val="28"/>
          <w:szCs w:val="28"/>
        </w:rPr>
        <w:t xml:space="preserve"> Tháng 05 năm 1995</w:t>
      </w:r>
    </w:p>
    <w:p w14:paraId="4F9BCA0A" w14:textId="77777777" w:rsidR="00016FF3" w:rsidRPr="0011119F" w:rsidRDefault="00016FF3" w:rsidP="0011119F">
      <w:pPr>
        <w:spacing w:after="0" w:line="288" w:lineRule="auto"/>
        <w:rPr>
          <w:rFonts w:ascii="Times New Roman" w:eastAsia="Times New Roman" w:hAnsi="Times New Roman" w:cs="Times New Roman"/>
          <w:sz w:val="28"/>
          <w:szCs w:val="28"/>
        </w:rPr>
      </w:pPr>
      <w:r w:rsidRPr="0011119F">
        <w:rPr>
          <w:rFonts w:ascii="Times New Roman" w:eastAsia="Times New Roman" w:hAnsi="Times New Roman" w:cs="Times New Roman"/>
          <w:b/>
          <w:bCs/>
          <w:sz w:val="28"/>
          <w:szCs w:val="28"/>
        </w:rPr>
        <w:t>Địa điểm:</w:t>
      </w:r>
      <w:r w:rsidRPr="0011119F">
        <w:rPr>
          <w:rFonts w:ascii="Times New Roman" w:eastAsia="Times New Roman" w:hAnsi="Times New Roman" w:cs="Times New Roman"/>
          <w:sz w:val="28"/>
          <w:szCs w:val="28"/>
        </w:rPr>
        <w:t xml:space="preserve"> Cư Sĩ Lâm Phật Giáo Singapore</w:t>
      </w:r>
    </w:p>
    <w:p w14:paraId="26A2C19E" w14:textId="77777777" w:rsidR="00016FF3" w:rsidRPr="0011119F" w:rsidRDefault="00016FF3" w:rsidP="0011119F">
      <w:pPr>
        <w:spacing w:after="0" w:line="288" w:lineRule="auto"/>
        <w:rPr>
          <w:rFonts w:ascii="Times New Roman" w:eastAsia="Times New Roman" w:hAnsi="Times New Roman" w:cs="Times New Roman"/>
          <w:sz w:val="28"/>
          <w:szCs w:val="28"/>
        </w:rPr>
      </w:pPr>
      <w:r w:rsidRPr="0011119F">
        <w:rPr>
          <w:rFonts w:ascii="Times New Roman" w:eastAsia="Times New Roman" w:hAnsi="Times New Roman" w:cs="Times New Roman"/>
          <w:b/>
          <w:bCs/>
          <w:sz w:val="28"/>
          <w:szCs w:val="28"/>
        </w:rPr>
        <w:t>Trích lục từ:</w:t>
      </w:r>
      <w:r w:rsidRPr="0011119F">
        <w:rPr>
          <w:rFonts w:ascii="Times New Roman" w:eastAsia="Times New Roman" w:hAnsi="Times New Roman" w:cs="Times New Roman"/>
          <w:sz w:val="28"/>
          <w:szCs w:val="28"/>
        </w:rPr>
        <w:t xml:space="preserve"> Báo cáo nghiên cứu Kim Cang Bát Nhã (Tập 058)</w:t>
      </w:r>
    </w:p>
    <w:p w14:paraId="4CEA9806" w14:textId="77777777" w:rsidR="00016FF3" w:rsidRPr="0011119F" w:rsidRDefault="00016FF3" w:rsidP="0011119F">
      <w:pPr>
        <w:spacing w:after="0" w:line="288" w:lineRule="auto"/>
        <w:rPr>
          <w:rFonts w:ascii="Times New Roman" w:eastAsia="Times New Roman" w:hAnsi="Times New Roman" w:cs="Times New Roman"/>
          <w:sz w:val="28"/>
          <w:szCs w:val="28"/>
        </w:rPr>
      </w:pPr>
      <w:r w:rsidRPr="0011119F">
        <w:rPr>
          <w:rFonts w:ascii="Times New Roman" w:eastAsia="Times New Roman" w:hAnsi="Times New Roman" w:cs="Times New Roman"/>
          <w:b/>
          <w:sz w:val="28"/>
          <w:szCs w:val="28"/>
        </w:rPr>
        <w:t>Chuyển ngữ:</w:t>
      </w:r>
      <w:r w:rsidRPr="0011119F">
        <w:rPr>
          <w:rFonts w:ascii="Times New Roman" w:eastAsia="Times New Roman" w:hAnsi="Times New Roman" w:cs="Times New Roman"/>
          <w:sz w:val="28"/>
          <w:szCs w:val="28"/>
        </w:rPr>
        <w:t xml:space="preserve"> Tịch Minh</w:t>
      </w:r>
    </w:p>
    <w:p w14:paraId="047C035A" w14:textId="164D8B2D" w:rsidR="0011119F" w:rsidRPr="0011119F" w:rsidRDefault="0011119F" w:rsidP="0036691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042C62" w14:textId="77777777" w:rsidR="0011119F" w:rsidRPr="0011119F" w:rsidRDefault="00FB07F8" w:rsidP="0011119F">
      <w:pPr>
        <w:spacing w:after="160" w:line="288" w:lineRule="auto"/>
        <w:ind w:firstLine="540"/>
        <w:jc w:val="both"/>
        <w:rPr>
          <w:rFonts w:ascii="Times New Roman" w:eastAsia="Times New Roman" w:hAnsi="Times New Roman" w:cs="Times New Roman"/>
          <w:b/>
          <w:sz w:val="28"/>
          <w:szCs w:val="28"/>
        </w:rPr>
      </w:pPr>
      <w:r w:rsidRPr="0011119F">
        <w:rPr>
          <w:rFonts w:ascii="Times New Roman" w:eastAsia="DFKai-SB" w:hAnsi="Times New Roman" w:cs="Times New Roman"/>
          <w:b/>
          <w:sz w:val="28"/>
          <w:szCs w:val="28"/>
        </w:rPr>
        <w:t>【</w:t>
      </w:r>
      <w:r w:rsidRPr="0011119F">
        <w:rPr>
          <w:rFonts w:ascii="Times New Roman" w:eastAsia="Times New Roman" w:hAnsi="Times New Roman" w:cs="Times New Roman"/>
          <w:b/>
          <w:sz w:val="28"/>
          <w:szCs w:val="28"/>
        </w:rPr>
        <w:t xml:space="preserve">Người tin Phật cũng cho rằng Phật pháp không liên quan đến thế pháp. </w:t>
      </w:r>
      <w:r w:rsidR="008751DA" w:rsidRPr="0011119F">
        <w:rPr>
          <w:rFonts w:ascii="Times New Roman" w:eastAsia="Times New Roman" w:hAnsi="Times New Roman" w:cs="Times New Roman"/>
          <w:b/>
          <w:sz w:val="28"/>
          <w:szCs w:val="28"/>
        </w:rPr>
        <w:t>Cô phụ ân Phật</w:t>
      </w:r>
      <w:r w:rsidRPr="0011119F">
        <w:rPr>
          <w:rFonts w:ascii="Times New Roman" w:eastAsia="Times New Roman" w:hAnsi="Times New Roman" w:cs="Times New Roman"/>
          <w:b/>
          <w:sz w:val="28"/>
          <w:szCs w:val="28"/>
        </w:rPr>
        <w:t>, không gì tệ hơn thế!</w:t>
      </w:r>
      <w:r w:rsidRPr="0011119F">
        <w:rPr>
          <w:rFonts w:ascii="Times New Roman" w:eastAsia="DFKai-SB" w:hAnsi="Times New Roman" w:cs="Times New Roman"/>
          <w:b/>
          <w:sz w:val="28"/>
          <w:szCs w:val="28"/>
        </w:rPr>
        <w:t>】</w:t>
      </w:r>
    </w:p>
    <w:p w14:paraId="591E0C6F"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Có một số người tin Phật, thành thật mà nói quan niệm của họ cũng sai lầm, họ cho rằng điều gì? </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Tôi học Phật tu hành không dính dáng gì đến thế gian pháp.</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 xml:space="preserve"> Quan niệm này sai rồi, họ không biết rằng cái gọi là tu hành chính là </w:t>
      </w:r>
      <w:r w:rsidR="008751DA" w:rsidRPr="0011119F">
        <w:rPr>
          <w:rFonts w:ascii="Times New Roman" w:hAnsi="Times New Roman" w:cs="Times New Roman"/>
          <w:sz w:val="28"/>
          <w:szCs w:val="28"/>
        </w:rPr>
        <w:t>sinh hoạt thường nhật</w:t>
      </w:r>
      <w:r w:rsidRPr="0011119F">
        <w:rPr>
          <w:rFonts w:ascii="Times New Roman" w:eastAsia="Times New Roman" w:hAnsi="Times New Roman" w:cs="Times New Roman"/>
          <w:sz w:val="28"/>
          <w:szCs w:val="28"/>
        </w:rPr>
        <w:t xml:space="preserve">, chính là cuộc sống, sao lại không liên quan! Cũng giống như chúng ta vừa mới </w:t>
      </w:r>
      <w:r w:rsidR="008751DA" w:rsidRPr="0011119F">
        <w:rPr>
          <w:rFonts w:ascii="Times New Roman" w:eastAsia="Times New Roman" w:hAnsi="Times New Roman" w:cs="Times New Roman"/>
          <w:sz w:val="28"/>
          <w:szCs w:val="28"/>
        </w:rPr>
        <w:t>nhắc</w:t>
      </w:r>
      <w:r w:rsidRPr="0011119F">
        <w:rPr>
          <w:rFonts w:ascii="Times New Roman" w:eastAsia="Times New Roman" w:hAnsi="Times New Roman" w:cs="Times New Roman"/>
          <w:sz w:val="28"/>
          <w:szCs w:val="28"/>
        </w:rPr>
        <w:t xml:space="preserve"> đến, Phật khuyên chúng ta bố thí, liền vội vàng đến chùa quyên góp chút tiền, thêm chút dầu nhang, đi làm những việc này, dường như chẳng liên quan gì đến cuộc sống gia đình của chính mình, đây là sai lầm cực lớn! Cho nên có rất nhiều gia đình, trong nhà có người học Phật thì cả nhà đều sinh lòng phản cảm, chuyện này chúng ta cũng gặp rất nhiều. Có một số đồng tu đến hỏi tôi, </w:t>
      </w:r>
      <w:r w:rsidR="008751DA" w:rsidRPr="0011119F">
        <w:rPr>
          <w:rFonts w:ascii="Times New Roman" w:eastAsia="Times New Roman" w:hAnsi="Times New Roman" w:cs="Times New Roman"/>
          <w:sz w:val="28"/>
          <w:szCs w:val="28"/>
        </w:rPr>
        <w:t>bản thân họ</w:t>
      </w:r>
      <w:r w:rsidRPr="0011119F">
        <w:rPr>
          <w:rFonts w:ascii="Times New Roman" w:eastAsia="Times New Roman" w:hAnsi="Times New Roman" w:cs="Times New Roman"/>
          <w:sz w:val="28"/>
          <w:szCs w:val="28"/>
        </w:rPr>
        <w:t xml:space="preserve"> học Phật ăn chay trường lại thọ giới, nhưng cả nhà đều phản đối, người nhà tạo khẩu nghiệp, ngày ngày phỉ báng Phật pháp, chạy đến hỏi tôi. Tôi nói, quý vị căn bản không phải là </w:t>
      </w:r>
      <w:r w:rsidR="008751DA" w:rsidRPr="0011119F">
        <w:rPr>
          <w:rFonts w:ascii="Times New Roman" w:eastAsia="Times New Roman" w:hAnsi="Times New Roman" w:cs="Times New Roman"/>
          <w:sz w:val="28"/>
          <w:szCs w:val="28"/>
        </w:rPr>
        <w:t>Phật tử, qu</w:t>
      </w:r>
      <w:r w:rsidR="00A124B9" w:rsidRPr="0011119F">
        <w:rPr>
          <w:rFonts w:ascii="Times New Roman" w:eastAsia="Times New Roman" w:hAnsi="Times New Roman" w:cs="Times New Roman"/>
          <w:sz w:val="28"/>
          <w:szCs w:val="28"/>
        </w:rPr>
        <w:t xml:space="preserve">ý vị đã làm </w:t>
      </w:r>
      <w:r w:rsidR="008751DA" w:rsidRPr="0011119F">
        <w:rPr>
          <w:rFonts w:ascii="Times New Roman" w:hAnsi="Times New Roman" w:cs="Times New Roman"/>
          <w:sz w:val="28"/>
          <w:szCs w:val="28"/>
        </w:rPr>
        <w:t>trái lời Phật dạy</w:t>
      </w:r>
      <w:r w:rsidRPr="0011119F">
        <w:rPr>
          <w:rFonts w:ascii="Times New Roman" w:eastAsia="Times New Roman" w:hAnsi="Times New Roman" w:cs="Times New Roman"/>
          <w:sz w:val="28"/>
          <w:szCs w:val="28"/>
        </w:rPr>
        <w:t xml:space="preserve">, phản bội </w:t>
      </w:r>
      <w:r w:rsidR="008751DA" w:rsidRPr="0011119F">
        <w:rPr>
          <w:rFonts w:ascii="Times New Roman" w:eastAsia="Times New Roman" w:hAnsi="Times New Roman" w:cs="Times New Roman"/>
          <w:sz w:val="28"/>
          <w:szCs w:val="28"/>
        </w:rPr>
        <w:t xml:space="preserve">lại </w:t>
      </w:r>
      <w:r w:rsidRPr="0011119F">
        <w:rPr>
          <w:rFonts w:ascii="Times New Roman" w:eastAsia="Times New Roman" w:hAnsi="Times New Roman" w:cs="Times New Roman"/>
          <w:sz w:val="28"/>
          <w:szCs w:val="28"/>
        </w:rPr>
        <w:t xml:space="preserve">Phật giáo; Phật giáo </w:t>
      </w:r>
      <w:r w:rsidR="00A124B9" w:rsidRPr="0011119F">
        <w:rPr>
          <w:rFonts w:ascii="Times New Roman" w:hAnsi="Times New Roman" w:cs="Times New Roman"/>
          <w:sz w:val="28"/>
          <w:szCs w:val="28"/>
        </w:rPr>
        <w:t xml:space="preserve">ở </w:t>
      </w:r>
      <w:r w:rsidR="00A124B9" w:rsidRPr="0011119F">
        <w:rPr>
          <w:rFonts w:ascii="Times New Roman" w:hAnsi="Times New Roman" w:cs="Times New Roman"/>
          <w:bCs/>
          <w:sz w:val="28"/>
          <w:szCs w:val="28"/>
        </w:rPr>
        <w:t>khắp thế gian</w:t>
      </w:r>
      <w:r w:rsidR="00A124B9" w:rsidRPr="0011119F">
        <w:rPr>
          <w:rFonts w:ascii="Times New Roman" w:hAnsi="Times New Roman" w:cs="Times New Roman"/>
          <w:sz w:val="28"/>
          <w:szCs w:val="28"/>
        </w:rPr>
        <w:t xml:space="preserve"> đều được </w:t>
      </w:r>
      <w:r w:rsidR="00A124B9" w:rsidRPr="0011119F">
        <w:rPr>
          <w:rFonts w:ascii="Times New Roman" w:hAnsi="Times New Roman" w:cs="Times New Roman"/>
          <w:bCs/>
          <w:sz w:val="28"/>
          <w:szCs w:val="28"/>
        </w:rPr>
        <w:t>người đời</w:t>
      </w:r>
      <w:r w:rsidR="00A124B9" w:rsidRPr="0011119F">
        <w:rPr>
          <w:rFonts w:ascii="Times New Roman" w:hAnsi="Times New Roman" w:cs="Times New Roman"/>
          <w:sz w:val="28"/>
          <w:szCs w:val="28"/>
        </w:rPr>
        <w:t xml:space="preserve"> tán dương, sao quý vị lại bị </w:t>
      </w:r>
      <w:r w:rsidR="00A124B9" w:rsidRPr="0011119F">
        <w:rPr>
          <w:rFonts w:ascii="Times New Roman" w:hAnsi="Times New Roman" w:cs="Times New Roman"/>
          <w:bCs/>
          <w:sz w:val="28"/>
          <w:szCs w:val="28"/>
        </w:rPr>
        <w:t>người đời</w:t>
      </w:r>
      <w:r w:rsidR="00A124B9" w:rsidRPr="0011119F">
        <w:rPr>
          <w:rFonts w:ascii="Times New Roman" w:hAnsi="Times New Roman" w:cs="Times New Roman"/>
          <w:sz w:val="28"/>
          <w:szCs w:val="28"/>
        </w:rPr>
        <w:t xml:space="preserve"> phỉ báng?</w:t>
      </w:r>
      <w:r w:rsidRPr="0011119F">
        <w:rPr>
          <w:rFonts w:ascii="Times New Roman" w:eastAsia="Times New Roman" w:hAnsi="Times New Roman" w:cs="Times New Roman"/>
          <w:sz w:val="28"/>
          <w:szCs w:val="28"/>
        </w:rPr>
        <w:t xml:space="preserve"> Đây là điều chúng ta bắt buộc phải chỉ dạy họ, để tránh xảy ra hiểu lầm. Bản thân họ tự cho mình là Phật tử, dường như tự mình đã được cứu, người nhà tương lai từng người một đều phải đọa tam đồ, phải đọa địa ngục; liền biến thành cống cao ngã mạn, coi thường người nhà. Bản thân phát tâm ăn chay, thấy người nhà vẫn ăn cá ăn thịt thì vô cùng bất mãn, hai bên đối lập nhau, quý vị chẳng phải đang </w:t>
      </w:r>
      <w:r w:rsidR="00A124B9" w:rsidRPr="0011119F">
        <w:rPr>
          <w:rFonts w:ascii="Times New Roman" w:hAnsi="Times New Roman" w:cs="Times New Roman"/>
          <w:bCs/>
          <w:sz w:val="28"/>
          <w:szCs w:val="28"/>
        </w:rPr>
        <w:t xml:space="preserve">tạo ra sự xung đột </w:t>
      </w:r>
      <w:r w:rsidR="00A124B9" w:rsidRPr="0011119F">
        <w:rPr>
          <w:rFonts w:ascii="Times New Roman" w:hAnsi="Times New Roman" w:cs="Times New Roman"/>
          <w:sz w:val="28"/>
          <w:szCs w:val="28"/>
        </w:rPr>
        <w:t>trong gia đình sao</w:t>
      </w:r>
      <w:r w:rsidRPr="0011119F">
        <w:rPr>
          <w:rFonts w:ascii="Times New Roman" w:eastAsia="Times New Roman" w:hAnsi="Times New Roman" w:cs="Times New Roman"/>
          <w:sz w:val="28"/>
          <w:szCs w:val="28"/>
        </w:rPr>
        <w:t xml:space="preserve">? Không học Phật thì gia đình này còn tạm ổn, còn rất hòa thuận, vừa học Phật, cả nhà đều biến thành oan gia đối đầu, đây là Phật pháp gì vậy? Phật pháp này hại chết người rồi. Học Phật rồi, là dạy quý vị phải </w:t>
      </w:r>
      <w:r w:rsidR="00A124B9" w:rsidRPr="0011119F">
        <w:rPr>
          <w:rFonts w:ascii="Times New Roman" w:hAnsi="Times New Roman" w:cs="Times New Roman"/>
          <w:sz w:val="28"/>
          <w:szCs w:val="28"/>
        </w:rPr>
        <w:t>buông bỏ tự ngã</w:t>
      </w:r>
      <w:r w:rsidRPr="0011119F">
        <w:rPr>
          <w:rFonts w:ascii="Times New Roman" w:eastAsia="Times New Roman" w:hAnsi="Times New Roman" w:cs="Times New Roman"/>
          <w:sz w:val="28"/>
          <w:szCs w:val="28"/>
        </w:rPr>
        <w:t xml:space="preserve"> vì gia đình của mình, quý vị thực sự có thể </w:t>
      </w:r>
      <w:r w:rsidR="00A124B9" w:rsidRPr="0011119F">
        <w:rPr>
          <w:rFonts w:ascii="Times New Roman" w:eastAsia="Times New Roman" w:hAnsi="Times New Roman" w:cs="Times New Roman"/>
          <w:sz w:val="28"/>
          <w:szCs w:val="28"/>
        </w:rPr>
        <w:t>quên mình</w:t>
      </w:r>
      <w:r w:rsidRPr="0011119F">
        <w:rPr>
          <w:rFonts w:ascii="Times New Roman" w:eastAsia="Times New Roman" w:hAnsi="Times New Roman" w:cs="Times New Roman"/>
          <w:sz w:val="28"/>
          <w:szCs w:val="28"/>
        </w:rPr>
        <w:t xml:space="preserve"> vì gia đình, phục vụ cho mỗi một người, thì có người nào không vui, có người nào </w:t>
      </w:r>
      <w:r w:rsidRPr="0011119F">
        <w:rPr>
          <w:rFonts w:ascii="Times New Roman" w:eastAsia="Times New Roman" w:hAnsi="Times New Roman" w:cs="Times New Roman"/>
          <w:sz w:val="28"/>
          <w:szCs w:val="28"/>
        </w:rPr>
        <w:lastRenderedPageBreak/>
        <w:t xml:space="preserve">không thích, là do tự quý vị học sai rồi. Học Phật là dạy quý vị làm thế nào để đối nhân xử thế, làm thế nào để sống qua ngày, làm thế nào để quản lý gia đình của mình. Ở ngay trong nhà mà tu Lục Ba La Mật, phía trước đã giảng qua, ở ngay trong nhà mà tu Thập Đại Nguyện Vương, đó mới gọi là học Phật. Quý vị chia gia đình và </w:t>
      </w:r>
      <w:r w:rsidR="00A124B9" w:rsidRPr="0011119F">
        <w:rPr>
          <w:rFonts w:ascii="Times New Roman" w:eastAsia="Times New Roman" w:hAnsi="Times New Roman" w:cs="Times New Roman"/>
          <w:sz w:val="28"/>
          <w:szCs w:val="28"/>
        </w:rPr>
        <w:t>Đạo tràng</w:t>
      </w:r>
      <w:r w:rsidRPr="0011119F">
        <w:rPr>
          <w:rFonts w:ascii="Times New Roman" w:eastAsia="Times New Roman" w:hAnsi="Times New Roman" w:cs="Times New Roman"/>
          <w:sz w:val="28"/>
          <w:szCs w:val="28"/>
        </w:rPr>
        <w:t xml:space="preserve"> ra làm hai, đến chùa mới tu hành, ở nhà thì không phải tu hành, vậy thì hỏng rồi, căn bệnh đều xuất phát từ chỗ này. Ở đây nói rất hay, </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Người tin Phật cũng cho rằng không liên quan đến thế pháp</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 họ không biết thế pháp chính là Phật pháp, rời khỏi thế pháp thì không có Phật pháp.</w:t>
      </w:r>
    </w:p>
    <w:p w14:paraId="74FFE2C0"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Hiện nay ở </w:t>
      </w:r>
      <w:r w:rsidR="00D445AC" w:rsidRPr="0011119F">
        <w:rPr>
          <w:rFonts w:ascii="Times New Roman" w:eastAsia="Times New Roman" w:hAnsi="Times New Roman" w:cs="Times New Roman"/>
          <w:sz w:val="28"/>
          <w:szCs w:val="28"/>
        </w:rPr>
        <w:t>Trung Quốc</w:t>
      </w:r>
      <w:r w:rsidR="00B74673" w:rsidRPr="0011119F">
        <w:rPr>
          <w:rFonts w:ascii="Times New Roman" w:eastAsia="Times New Roman" w:hAnsi="Times New Roman" w:cs="Times New Roman"/>
          <w:sz w:val="28"/>
          <w:szCs w:val="28"/>
        </w:rPr>
        <w:t xml:space="preserve"> có rất nhiều </w:t>
      </w:r>
      <w:r w:rsidRPr="0011119F">
        <w:rPr>
          <w:rFonts w:ascii="Times New Roman" w:eastAsia="Times New Roman" w:hAnsi="Times New Roman" w:cs="Times New Roman"/>
          <w:sz w:val="28"/>
          <w:szCs w:val="28"/>
        </w:rPr>
        <w:t xml:space="preserve">đạo tràng </w:t>
      </w:r>
      <w:r w:rsidR="00B74673" w:rsidRPr="0011119F">
        <w:rPr>
          <w:rFonts w:ascii="Times New Roman" w:eastAsia="Times New Roman" w:hAnsi="Times New Roman" w:cs="Times New Roman"/>
          <w:sz w:val="28"/>
          <w:szCs w:val="28"/>
        </w:rPr>
        <w:t xml:space="preserve">cổ </w:t>
      </w:r>
      <w:r w:rsidRPr="0011119F">
        <w:rPr>
          <w:rFonts w:ascii="Times New Roman" w:eastAsia="Times New Roman" w:hAnsi="Times New Roman" w:cs="Times New Roman"/>
          <w:sz w:val="28"/>
          <w:szCs w:val="28"/>
        </w:rPr>
        <w:t xml:space="preserve">có giá trị lịch sử, những tùng lâm tự viện lớn có lịch sử mấy ngàn năm, mấy trăm năm, trong từng viên gạch ngói đều chứa đựng rất nhiều câu chuyện, </w:t>
      </w:r>
      <w:r w:rsidR="00D445AC" w:rsidRPr="0011119F">
        <w:rPr>
          <w:rFonts w:ascii="Times New Roman" w:eastAsia="Times New Roman" w:hAnsi="Times New Roman" w:cs="Times New Roman"/>
          <w:sz w:val="28"/>
          <w:szCs w:val="28"/>
        </w:rPr>
        <w:t xml:space="preserve">những </w:t>
      </w:r>
      <w:r w:rsidR="00D445AC" w:rsidRPr="0011119F">
        <w:rPr>
          <w:rFonts w:ascii="Times New Roman" w:hAnsi="Times New Roman" w:cs="Times New Roman"/>
          <w:sz w:val="28"/>
          <w:szCs w:val="28"/>
        </w:rPr>
        <w:t xml:space="preserve">điều mà </w:t>
      </w:r>
      <w:r w:rsidR="00D445AC" w:rsidRPr="0011119F">
        <w:rPr>
          <w:rFonts w:ascii="Times New Roman" w:hAnsi="Times New Roman" w:cs="Times New Roman"/>
          <w:bCs/>
          <w:sz w:val="28"/>
          <w:szCs w:val="28"/>
        </w:rPr>
        <w:t xml:space="preserve">các quốc gia khác </w:t>
      </w:r>
      <w:r w:rsidR="00D445AC" w:rsidRPr="0011119F">
        <w:rPr>
          <w:rFonts w:ascii="Times New Roman" w:hAnsi="Times New Roman" w:cs="Times New Roman"/>
          <w:sz w:val="28"/>
          <w:szCs w:val="28"/>
        </w:rPr>
        <w:t>không có được</w:t>
      </w:r>
      <w:r w:rsidRPr="0011119F">
        <w:rPr>
          <w:rFonts w:ascii="Times New Roman" w:eastAsia="Times New Roman" w:hAnsi="Times New Roman" w:cs="Times New Roman"/>
          <w:sz w:val="28"/>
          <w:szCs w:val="28"/>
        </w:rPr>
        <w:t xml:space="preserve">. Vì vậy người đến tham quan du lịch </w:t>
      </w:r>
      <w:r w:rsidR="00D445AC" w:rsidRPr="0011119F">
        <w:rPr>
          <w:rFonts w:ascii="Times New Roman" w:hAnsi="Times New Roman" w:cs="Times New Roman"/>
          <w:bCs/>
          <w:sz w:val="28"/>
          <w:szCs w:val="28"/>
        </w:rPr>
        <w:t>ngày một đông</w:t>
      </w:r>
      <w:r w:rsidRPr="0011119F">
        <w:rPr>
          <w:rFonts w:ascii="Times New Roman" w:eastAsia="Times New Roman" w:hAnsi="Times New Roman" w:cs="Times New Roman"/>
          <w:sz w:val="28"/>
          <w:szCs w:val="28"/>
        </w:rPr>
        <w:t xml:space="preserve">, có lợi ích gì không? Có chứ. Sao lại không có lợi ích? Chúng ta chân chính là đệ tử Phật, </w:t>
      </w:r>
      <w:r w:rsidR="00D445AC" w:rsidRPr="0011119F">
        <w:rPr>
          <w:rFonts w:ascii="Times New Roman" w:eastAsia="Times New Roman" w:hAnsi="Times New Roman" w:cs="Times New Roman"/>
          <w:sz w:val="28"/>
          <w:szCs w:val="28"/>
        </w:rPr>
        <w:t xml:space="preserve">nhân </w:t>
      </w:r>
      <w:r w:rsidRPr="0011119F">
        <w:rPr>
          <w:rFonts w:ascii="Times New Roman" w:eastAsia="Times New Roman" w:hAnsi="Times New Roman" w:cs="Times New Roman"/>
          <w:sz w:val="28"/>
          <w:szCs w:val="28"/>
        </w:rPr>
        <w:t xml:space="preserve">cơ duyên này, đối với tất cả những người đến tham quan du lịch để thực hiện giáo dục tùy cơ; họ đến tham quan, chúng ta giới thiệu Phật pháp cho họ, họ cũng rất hoan hỷ, họ thực sự nhận được sự thọ dụng của Phật pháp. Giới thiệu lịch sử của đạo tràng tự viện này, gợi lên tấm lòng ngưỡng mộ của họ. Lịch sử nước Mỹ mới hai trăm năm, đối với Trung Quốc chúng ta mà nói thì đã mấy ngàn năm, họ đều vô cùng cảm thán, đều cho rằng không thể nghĩ bàn. Trong chùa thờ nhiều hình tượng Phật, Bồ Tát như vậy, người nước ngoài bình thường đến xem, thấy đây là tôn giáo, đa thần giáo, phiếm thần giáo. Đa thần giáo, phiếm thần giáo nghĩa là họ coi thường quý vị, cho rằng quý vị là tôn giáo cấp thấp, thần quá nhiều. Tôn giáo cấp cao, chỉ có một vị thần, một chân thần, các người sao lại bày ra nhiều thần thế này. Để người ta chê cười, nói chúng ta mê tín; nếu quý vị giảng giải một phen đại đạo lý cho họ, họ liền hiểu ra, bội phục sát đất. </w:t>
      </w:r>
      <w:r w:rsidR="00A44D48" w:rsidRPr="0011119F">
        <w:rPr>
          <w:rFonts w:ascii="Times New Roman" w:eastAsia="Times New Roman" w:hAnsi="Times New Roman" w:cs="Times New Roman"/>
          <w:sz w:val="28"/>
          <w:szCs w:val="28"/>
        </w:rPr>
        <w:t>Phần này,</w:t>
      </w:r>
      <w:r w:rsidRPr="0011119F">
        <w:rPr>
          <w:rFonts w:ascii="Times New Roman" w:eastAsia="Times New Roman" w:hAnsi="Times New Roman" w:cs="Times New Roman"/>
          <w:sz w:val="28"/>
          <w:szCs w:val="28"/>
        </w:rPr>
        <w:t xml:space="preserve"> chúng ta không thể giảng chi tiết, không có nhiều thời gian như vậy.</w:t>
      </w:r>
    </w:p>
    <w:p w14:paraId="0D6A92EA"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Ví dụ như tự viện vừa bước vào sơn môn, đầu tiên là điện Thiên Vương, họ nhất định sẽ đến xem thử. Có thể mượn cơ hội này, đem ý nghĩa giáo dục của Tứ Đại Thiên Vương giảng cho họ nghe. </w:t>
      </w:r>
      <w:r w:rsidR="00A44D48" w:rsidRPr="0011119F">
        <w:rPr>
          <w:rFonts w:ascii="Times New Roman" w:hAnsi="Times New Roman" w:cs="Times New Roman"/>
          <w:bCs/>
          <w:sz w:val="28"/>
          <w:szCs w:val="28"/>
        </w:rPr>
        <w:t>Hướng mặt ra</w:t>
      </w:r>
      <w:r w:rsidR="00A44D48" w:rsidRPr="0011119F">
        <w:rPr>
          <w:rFonts w:ascii="Times New Roman" w:hAnsi="Times New Roman" w:cs="Times New Roman"/>
          <w:sz w:val="28"/>
          <w:szCs w:val="28"/>
        </w:rPr>
        <w:t xml:space="preserve"> </w:t>
      </w:r>
      <w:r w:rsidRPr="0011119F">
        <w:rPr>
          <w:rFonts w:ascii="Times New Roman" w:eastAsia="Times New Roman" w:hAnsi="Times New Roman" w:cs="Times New Roman"/>
          <w:sz w:val="28"/>
          <w:szCs w:val="28"/>
        </w:rPr>
        <w:t xml:space="preserve">sơn môn, Bồ Tát Di Lặc ngồi ở giữa, đại biểu cho điều gì? Những bức tượng này không phải là tượng thần, quý vị xem ngài là thần thì sai rồi, không phải vậy. Ngài là biểu pháp, đại biểu cho lý luận và phương pháp giáo dục của Phật giáo, Phật giáo dùng nghệ thuật để biểu đạt, đây là nghệ thuật giáo dục. Bồ Tát Di Lặc bụng rất to, nụ cười </w:t>
      </w:r>
      <w:r w:rsidR="00A44D48" w:rsidRPr="0011119F">
        <w:rPr>
          <w:rFonts w:ascii="Times New Roman" w:eastAsia="Times New Roman" w:hAnsi="Times New Roman" w:cs="Times New Roman"/>
          <w:sz w:val="28"/>
          <w:szCs w:val="28"/>
        </w:rPr>
        <w:t>rạng rỡ</w:t>
      </w:r>
      <w:r w:rsidRPr="0011119F">
        <w:rPr>
          <w:rFonts w:ascii="Times New Roman" w:eastAsia="Times New Roman" w:hAnsi="Times New Roman" w:cs="Times New Roman"/>
          <w:sz w:val="28"/>
          <w:szCs w:val="28"/>
        </w:rPr>
        <w:t xml:space="preserve">, đại biểu cho việc sinh tâm hoan hỷ. Gặp bất kỳ một ai, đều tươi cười </w:t>
      </w:r>
      <w:r w:rsidRPr="0011119F">
        <w:rPr>
          <w:rFonts w:ascii="Times New Roman" w:eastAsia="Times New Roman" w:hAnsi="Times New Roman" w:cs="Times New Roman"/>
          <w:sz w:val="28"/>
          <w:szCs w:val="28"/>
        </w:rPr>
        <w:lastRenderedPageBreak/>
        <w:t xml:space="preserve">nghênh đón; bụng to là đại biểu độ lượng lớn, có thể bao dung tất cả, là ẩn dụ cho ý nghĩa này. Ngài ngồi ở cửa, đại biểu cho việc quý vị muốn bước vào học Phật, điều kiện để học Phật là gì? Tâm lượng phải lớn. Người tính toán chi li, tâm lượng rất nhỏ, thì không có tư cách học Phật; người học Phật nhất định phải có độ lượng rất lớn, điều gì cũng có thể bao dung. Gặp bất kỳ ai, oan gia đối đầu, người này ngày ngày muốn hại quý vị, quý vị đối với họ vẫn tươi cười nghênh đón, người như vậy mới có tư cách bước vào cửa Phật, ngài ngồi ở đó đại biểu cho ý nghĩa này, </w:t>
      </w:r>
      <w:r w:rsidR="00A44D48" w:rsidRPr="0011119F">
        <w:rPr>
          <w:rFonts w:ascii="Times New Roman" w:hAnsi="Times New Roman" w:cs="Times New Roman"/>
          <w:sz w:val="28"/>
          <w:szCs w:val="28"/>
        </w:rPr>
        <w:t>người như thế nào mới có thể bước vào cái cửa lớn này?</w:t>
      </w:r>
      <w:r w:rsidRPr="0011119F">
        <w:rPr>
          <w:rFonts w:ascii="Times New Roman" w:eastAsia="Times New Roman" w:hAnsi="Times New Roman" w:cs="Times New Roman"/>
          <w:sz w:val="28"/>
          <w:szCs w:val="28"/>
        </w:rPr>
        <w:t xml:space="preserve"> Người như vậy mới có thể, đó chính là sinh tâm bình đẳng, hiện tướng hoan hỷ, vậy mới có thể bước vào cửa.</w:t>
      </w:r>
    </w:p>
    <w:p w14:paraId="36EE5DE2"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Về biểu pháp của Tứ Đại Thiên Vương, ở cửa chúng ta có in một bức. Hai bên là Tứ Thiên Vương, Tứ Thiên Vương là thần hộ pháp. Hộ pháp gì? Hộ pháp của chính chúng ta, bảo hộ chính mình. </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Đông Phương Trì Quốc Thiên Vương</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 xml:space="preserve">, đại biểu cho việc chịu trách nhiệm, phụ trách làm tròn bổn phận. Con người chúng ta sống trên thế gian này, nhất định phải có chức trách của mình. Quý vị ở trong gia đình, đối với con cái, quý vị là cha mẹ thì phải làm tròn bổn phận của cha mẹ; </w:t>
      </w:r>
      <w:r w:rsidR="00A44D48" w:rsidRPr="0011119F">
        <w:rPr>
          <w:rFonts w:ascii="Times New Roman" w:hAnsi="Times New Roman" w:cs="Times New Roman"/>
          <w:sz w:val="28"/>
          <w:szCs w:val="28"/>
        </w:rPr>
        <w:t>còn nếu là con cái thì phải giữ trọn đạo hiếu dưỡng với mẹ cha</w:t>
      </w:r>
      <w:r w:rsidRPr="0011119F">
        <w:rPr>
          <w:rFonts w:ascii="Times New Roman" w:eastAsia="Times New Roman" w:hAnsi="Times New Roman" w:cs="Times New Roman"/>
          <w:sz w:val="28"/>
          <w:szCs w:val="28"/>
        </w:rPr>
        <w:t xml:space="preserve">. Làm việc ngoài xã hội, quý vị là nhân viên, đối với ông chủ phải tận trung phụ trách; làm ông chủ, đối với nhân viên phải yêu thương, phải chăm sóc, đều có trách nhiệm. Vị Thiên Vương này chính là nhắc nhở quý vị, quý vị ở trên thế gian này, quý vị phải phụ trách làm tròn bổn phận, làm tốt công việc bổn phận của mình, người người đều làm tốt công việc bổn phận, thì xã hội này phồn vinh hưng vượng. Đông Phương Thiên Vương trên tay cầm một nhạc khí là cây đàn tỳ bà, cũng là biểu pháp; nói cho quý vị nguyên tắc đối nhân xử thế, phải làm đến mức vừa đúng chừng mực, không thể thái quá, cũng không thể </w:t>
      </w:r>
      <w:r w:rsidR="00A44D48" w:rsidRPr="0011119F">
        <w:rPr>
          <w:rFonts w:ascii="Times New Roman" w:eastAsia="Times New Roman" w:hAnsi="Times New Roman" w:cs="Times New Roman"/>
          <w:sz w:val="28"/>
          <w:szCs w:val="28"/>
        </w:rPr>
        <w:t>thiếu sót</w:t>
      </w:r>
      <w:r w:rsidRPr="0011119F">
        <w:rPr>
          <w:rFonts w:ascii="Times New Roman" w:eastAsia="Times New Roman" w:hAnsi="Times New Roman" w:cs="Times New Roman"/>
          <w:sz w:val="28"/>
          <w:szCs w:val="28"/>
        </w:rPr>
        <w:t xml:space="preserve">. </w:t>
      </w:r>
      <w:r w:rsidR="00A44D48" w:rsidRPr="0011119F">
        <w:rPr>
          <w:rFonts w:ascii="Times New Roman" w:eastAsia="Times New Roman" w:hAnsi="Times New Roman" w:cs="Times New Roman"/>
          <w:sz w:val="28"/>
          <w:szCs w:val="28"/>
        </w:rPr>
        <w:t xml:space="preserve">Khi </w:t>
      </w:r>
      <w:r w:rsidRPr="0011119F">
        <w:rPr>
          <w:rFonts w:ascii="Times New Roman" w:eastAsia="Times New Roman" w:hAnsi="Times New Roman" w:cs="Times New Roman"/>
          <w:sz w:val="28"/>
          <w:szCs w:val="28"/>
        </w:rPr>
        <w:t xml:space="preserve">gảy </w:t>
      </w:r>
      <w:r w:rsidR="00A44D48" w:rsidRPr="0011119F">
        <w:rPr>
          <w:rFonts w:ascii="Times New Roman" w:eastAsia="Times New Roman" w:hAnsi="Times New Roman" w:cs="Times New Roman"/>
          <w:sz w:val="28"/>
          <w:szCs w:val="28"/>
        </w:rPr>
        <w:t xml:space="preserve">đàn, dây </w:t>
      </w:r>
      <w:r w:rsidRPr="0011119F">
        <w:rPr>
          <w:rFonts w:ascii="Times New Roman" w:eastAsia="Times New Roman" w:hAnsi="Times New Roman" w:cs="Times New Roman"/>
          <w:sz w:val="28"/>
          <w:szCs w:val="28"/>
        </w:rPr>
        <w:t xml:space="preserve">không thể quá căng, căng thì sẽ đứt dây; không thể quá chùng, phải vừa phải. Phật pháp giảng Trung đạo, Nho gia Trung Quốc chúng ta giảng Trung dung, tuy nhiên cũng không thể </w:t>
      </w:r>
      <w:r w:rsidR="00A44D48" w:rsidRPr="0011119F">
        <w:rPr>
          <w:rFonts w:ascii="Times New Roman" w:eastAsia="Times New Roman" w:hAnsi="Times New Roman" w:cs="Times New Roman"/>
          <w:sz w:val="28"/>
          <w:szCs w:val="28"/>
        </w:rPr>
        <w:t>thiếu sót</w:t>
      </w:r>
      <w:r w:rsidRPr="0011119F">
        <w:rPr>
          <w:rFonts w:ascii="Times New Roman" w:eastAsia="Times New Roman" w:hAnsi="Times New Roman" w:cs="Times New Roman"/>
          <w:sz w:val="28"/>
          <w:szCs w:val="28"/>
        </w:rPr>
        <w:t xml:space="preserve">, phải làm đến mức vừa đúng chừng mực, ngài biểu thị ý nghĩa này. Quý vị nghĩ xem đẹp biết bao, quý vị coi ngài là thần mà đối đãi, thì chẳng phải là </w:t>
      </w:r>
      <w:r w:rsidR="00B45F7F" w:rsidRPr="0011119F">
        <w:rPr>
          <w:rFonts w:ascii="Times New Roman" w:hAnsi="Times New Roman" w:cs="Times New Roman"/>
          <w:sz w:val="28"/>
          <w:szCs w:val="28"/>
        </w:rPr>
        <w:t>oan uổng lắm sao, như vậy là hoàn toàn sai lầm rồi</w:t>
      </w:r>
      <w:r w:rsidRPr="0011119F">
        <w:rPr>
          <w:rFonts w:ascii="Times New Roman" w:eastAsia="Times New Roman" w:hAnsi="Times New Roman" w:cs="Times New Roman"/>
          <w:sz w:val="28"/>
          <w:szCs w:val="28"/>
        </w:rPr>
        <w:t>! Bức tượng này đặt ở đó là để nhắc nhở quý vị.</w:t>
      </w:r>
    </w:p>
    <w:p w14:paraId="68E15232"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Nam Phương Thiên Vương, Tăng Trưởng Thiên Vương, đại biểu cho sự tiến bộ. Không tiến ắt lùi, xã hội này mãi mãi đang tiến bộ. Đức hạnh của chúng ta phải tăng trưởng, trí tuệ của chúng ta phải tăng trưởng, tài nghệ của chúng ta phải tăng trưởng, cho đến mức sống của chúng ta cũng phải tăng trưởng, không ngừng vươn lên cao hơn. Cho nên Phật giáo không phải là lạc hậu, không phải là thụt lùi. Nho gia giảng </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nhật nhật tân, hựu nhật tân</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 xml:space="preserve"> (ngày một mới, lại ngày một mới), Phật pháp giảng tinh tấn, ngày ngày đều cầu tiến bộ, luôn đứng ở tuyến đầu của thời đại, dẫn dắt thế giới này đi tới. Trên tay Thiên vương cầm thanh ki</w:t>
      </w:r>
      <w:r w:rsidR="00472F0B" w:rsidRPr="0011119F">
        <w:rPr>
          <w:rFonts w:ascii="Times New Roman" w:eastAsia="Times New Roman" w:hAnsi="Times New Roman" w:cs="Times New Roman"/>
          <w:sz w:val="28"/>
          <w:szCs w:val="28"/>
        </w:rPr>
        <w:t>ếm, kiếm đại biểu cho trí tuệ, t</w:t>
      </w:r>
      <w:r w:rsidRPr="0011119F">
        <w:rPr>
          <w:rFonts w:ascii="Times New Roman" w:eastAsia="Times New Roman" w:hAnsi="Times New Roman" w:cs="Times New Roman"/>
          <w:sz w:val="28"/>
          <w:szCs w:val="28"/>
        </w:rPr>
        <w:t>uệ kiếm. Quý vị không có trí tuệ, quý vị dựa vào đâu mà tăng trưởng, ngài biểu thị ý nghĩa đó.</w:t>
      </w:r>
    </w:p>
    <w:p w14:paraId="599AB383" w14:textId="77777777" w:rsidR="0011119F" w:rsidRPr="0011119F" w:rsidRDefault="00FB07F8" w:rsidP="0011119F">
      <w:pPr>
        <w:spacing w:after="160" w:line="288" w:lineRule="auto"/>
        <w:ind w:firstLine="540"/>
        <w:jc w:val="both"/>
        <w:rPr>
          <w:rFonts w:ascii="Times New Roman" w:eastAsia="Times New Roman" w:hAnsi="Times New Roman" w:cs="Times New Roman"/>
          <w:sz w:val="28"/>
          <w:szCs w:val="28"/>
        </w:rPr>
      </w:pPr>
      <w:r w:rsidRPr="0011119F">
        <w:rPr>
          <w:rFonts w:ascii="Times New Roman" w:eastAsia="Times New Roman" w:hAnsi="Times New Roman" w:cs="Times New Roman"/>
          <w:sz w:val="28"/>
          <w:szCs w:val="28"/>
        </w:rPr>
        <w:t xml:space="preserve">Tây Phương Thiên Vương gọi là Quảng Mục, Quảng Mục là làm thế nào để có thể tận tâm tận lực làm tròn bổn phận, làm thế nào để có thể tiến bộ; ngày ngày cầu tiến bộ, thích nhìn nhiều, đây đâu phải là mê tín! Ngày nay chúng ta gọi là khảo sát, tham quan, du lịch, khảo sát, nhìn nhiều vào người khác; điểm mạnh của người ta thì chúng ta học tập, khuyết điểm của người ta thì chúng ta sửa đổi, như vậy là vượt qua người ta rồi. Quảng Mục chính là nhìn nhiều. Trên tay Thiên vương cầm con rồng hoặc con rắn, rồng rắn đại biểu cho điều gì? Là sự biến hóa, biến hóa quá lớn. Xã hội này, nhân tình sự lý biến ảo khôn lường, quý vị phải nhìn cho rõ, quý vị phải rất cẩn thận đi quan sát, ngài biểu thị ý nghĩa này. Bắc Phương Thiên Vương gọi là Đa Văn, Đa Văn là nghe nhiều. Chúng ta thường nói </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đọc vạn quyển sách, đi vạn dặm đường</w:t>
      </w:r>
      <w:r w:rsidR="008E334A" w:rsidRPr="0011119F">
        <w:rPr>
          <w:rFonts w:ascii="Times New Roman" w:eastAsia="Times New Roman" w:hAnsi="Times New Roman" w:cs="Times New Roman"/>
          <w:sz w:val="28"/>
          <w:szCs w:val="28"/>
        </w:rPr>
        <w:t>”</w:t>
      </w:r>
      <w:r w:rsidRPr="0011119F">
        <w:rPr>
          <w:rFonts w:ascii="Times New Roman" w:eastAsia="Times New Roman" w:hAnsi="Times New Roman" w:cs="Times New Roman"/>
          <w:sz w:val="28"/>
          <w:szCs w:val="28"/>
        </w:rPr>
        <w:t>; Bắc Phương Thiên Vương là đại biểu cho đọc vạn quyển sách, Quảng Mục Thiên Vương là đại biểu cho đi vạn dặm đường, đi khắp nơi quan sát. Trên tay Thiên vương cầm chiếc ô, chiếc ô đại biểu cho việc phòng ngừa ô nhiễm. Phòng ngừa ô nhiễm, đừng để tà tri tà kiến làm ô nhiễm tâm tánh của chúng ta.</w:t>
      </w:r>
    </w:p>
    <w:p w14:paraId="4761A302" w14:textId="6D100398" w:rsidR="00507936" w:rsidRPr="0011119F" w:rsidRDefault="00FB07F8" w:rsidP="0011119F">
      <w:pPr>
        <w:spacing w:after="160" w:line="288" w:lineRule="auto"/>
        <w:ind w:firstLine="540"/>
        <w:jc w:val="both"/>
        <w:rPr>
          <w:rFonts w:ascii="Times New Roman" w:hAnsi="Times New Roman" w:cs="Times New Roman"/>
          <w:sz w:val="28"/>
        </w:rPr>
      </w:pPr>
      <w:r w:rsidRPr="0011119F">
        <w:rPr>
          <w:rFonts w:ascii="Times New Roman" w:eastAsia="Times New Roman" w:hAnsi="Times New Roman" w:cs="Times New Roman"/>
          <w:sz w:val="28"/>
          <w:szCs w:val="28"/>
        </w:rPr>
        <w:t xml:space="preserve">Quý vị có thể giới thiệu Tứ Thiên Vương một cách vô cùng đơn giản, không mất bao nhiêu thời gian cho những du khách này, du khách học được Phật pháp, thì họ không uổng công đến đây. Một tôn tượng Phật, một tôn tượng Bồ Tát, đại biểu cho một bộ kinh điển, quý vị đem đại ý trong bộ kinh điển này, xưng cử vài câu quan trọng một cách đơn giản, giảng cho họ nghe, quý vị xem mỗi ngày quý vị giáo hóa được bao nhiêu chúng sanh! Những chúng sanh này nghe được Phật pháp, họ lại sẽ đi giảng cho người khác nghe, Phật pháp mới có thể phổ cập thế gian. Hiện nay chính chúng ta cũng không hiểu, đến đó liền vội vàng cầm một nén nhang, thắp nhang lạy bái, </w:t>
      </w:r>
      <w:r w:rsidR="008F115A" w:rsidRPr="0011119F">
        <w:rPr>
          <w:rFonts w:ascii="Times New Roman" w:hAnsi="Times New Roman" w:cs="Times New Roman"/>
          <w:bCs/>
          <w:sz w:val="28"/>
          <w:szCs w:val="28"/>
        </w:rPr>
        <w:t>dập đầu, lạy rạp xuống</w:t>
      </w:r>
      <w:r w:rsidRPr="0011119F">
        <w:rPr>
          <w:rFonts w:ascii="Times New Roman" w:eastAsia="Times New Roman" w:hAnsi="Times New Roman" w:cs="Times New Roman"/>
          <w:sz w:val="28"/>
          <w:szCs w:val="28"/>
        </w:rPr>
        <w:t xml:space="preserve">, xin Bồ Tát phù hộ cho quý vị bình an; </w:t>
      </w:r>
      <w:r w:rsidR="008F115A" w:rsidRPr="0011119F">
        <w:rPr>
          <w:rFonts w:ascii="Times New Roman" w:hAnsi="Times New Roman" w:cs="Times New Roman"/>
          <w:sz w:val="28"/>
          <w:szCs w:val="28"/>
        </w:rPr>
        <w:t xml:space="preserve">chuyện này </w:t>
      </w:r>
      <w:r w:rsidR="008F115A" w:rsidRPr="0011119F">
        <w:rPr>
          <w:rFonts w:ascii="Times New Roman" w:hAnsi="Times New Roman" w:cs="Times New Roman"/>
          <w:bCs/>
          <w:sz w:val="28"/>
          <w:szCs w:val="28"/>
        </w:rPr>
        <w:t>thật là hoang đường</w:t>
      </w:r>
      <w:r w:rsidRPr="0011119F">
        <w:rPr>
          <w:rFonts w:ascii="Times New Roman" w:eastAsia="Times New Roman" w:hAnsi="Times New Roman" w:cs="Times New Roman"/>
          <w:sz w:val="28"/>
          <w:szCs w:val="28"/>
        </w:rPr>
        <w:t>! Làm sao để người ngoài xã hội nói quý vị không mê tín? Người ta làm sao có thể coi trọng Phật giáo? Phật giáo là một bảo vật tốt đẹp như vậy, bản thân mình cũng không biết, còn có thể trách người ta đến quở trách chúng ta sao? Cho nên nói là phụ ân Phật, đệ tử Phật chúng ta đã phụ ân Phật, không làm tròn trách nhiệm, không gì tệ hơn thế.</w:t>
      </w:r>
    </w:p>
    <w:sectPr w:rsidR="00507936" w:rsidRPr="0011119F" w:rsidSect="0011119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3CDEE" w14:textId="77777777" w:rsidR="0011119F" w:rsidRDefault="0011119F" w:rsidP="0011119F">
      <w:pPr>
        <w:spacing w:after="0" w:line="240" w:lineRule="auto"/>
      </w:pPr>
      <w:r>
        <w:separator/>
      </w:r>
    </w:p>
  </w:endnote>
  <w:endnote w:type="continuationSeparator" w:id="0">
    <w:p w14:paraId="33FA5946" w14:textId="77777777" w:rsidR="0011119F" w:rsidRDefault="0011119F" w:rsidP="00111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868A" w14:textId="77777777" w:rsidR="0011119F" w:rsidRDefault="00111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E2D2" w14:textId="6D815D53" w:rsidR="0011119F" w:rsidRPr="0011119F" w:rsidRDefault="0011119F" w:rsidP="0011119F">
    <w:pPr>
      <w:pStyle w:val="Footer"/>
      <w:tabs>
        <w:tab w:val="clear" w:pos="4513"/>
        <w:tab w:val="clear" w:pos="9026"/>
      </w:tabs>
      <w:jc w:val="center"/>
      <w:rPr>
        <w:rFonts w:ascii="Times New Roman" w:hAnsi="Times New Roman" w:cs="Times New Roman"/>
        <w:sz w:val="24"/>
      </w:rPr>
    </w:pPr>
    <w:r w:rsidRPr="0011119F">
      <w:rPr>
        <w:rFonts w:ascii="Times New Roman" w:hAnsi="Times New Roman" w:cs="Times New Roman"/>
        <w:sz w:val="24"/>
      </w:rPr>
      <w:fldChar w:fldCharType="begin"/>
    </w:r>
    <w:r w:rsidRPr="0011119F">
      <w:rPr>
        <w:rFonts w:ascii="Times New Roman" w:hAnsi="Times New Roman" w:cs="Times New Roman"/>
        <w:sz w:val="24"/>
      </w:rPr>
      <w:instrText xml:space="preserve"> PAGE  \* MERGEFORMAT </w:instrText>
    </w:r>
    <w:r w:rsidRPr="0011119F">
      <w:rPr>
        <w:rFonts w:ascii="Times New Roman" w:hAnsi="Times New Roman" w:cs="Times New Roman"/>
        <w:sz w:val="24"/>
      </w:rPr>
      <w:fldChar w:fldCharType="separate"/>
    </w:r>
    <w:r w:rsidRPr="0011119F">
      <w:rPr>
        <w:rFonts w:ascii="Times New Roman" w:hAnsi="Times New Roman" w:cs="Times New Roman"/>
        <w:noProof/>
        <w:sz w:val="24"/>
      </w:rPr>
      <w:t>1</w:t>
    </w:r>
    <w:r w:rsidRPr="0011119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260FC" w14:textId="77777777" w:rsidR="0011119F" w:rsidRDefault="00111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5DD97" w14:textId="77777777" w:rsidR="0011119F" w:rsidRDefault="0011119F" w:rsidP="0011119F">
      <w:pPr>
        <w:spacing w:after="0" w:line="240" w:lineRule="auto"/>
      </w:pPr>
      <w:r>
        <w:separator/>
      </w:r>
    </w:p>
  </w:footnote>
  <w:footnote w:type="continuationSeparator" w:id="0">
    <w:p w14:paraId="20AFC68F" w14:textId="77777777" w:rsidR="0011119F" w:rsidRDefault="0011119F" w:rsidP="00111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D995B" w14:textId="77777777" w:rsidR="0011119F" w:rsidRDefault="00111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C12DE" w14:textId="77777777" w:rsidR="0011119F" w:rsidRDefault="00111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2802" w14:textId="77777777" w:rsidR="0011119F" w:rsidRDefault="00111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8E7"/>
    <w:rsid w:val="00016FF3"/>
    <w:rsid w:val="000352CE"/>
    <w:rsid w:val="0011119F"/>
    <w:rsid w:val="00184AA4"/>
    <w:rsid w:val="001C37FC"/>
    <w:rsid w:val="00366910"/>
    <w:rsid w:val="00472F0B"/>
    <w:rsid w:val="00507936"/>
    <w:rsid w:val="0079251A"/>
    <w:rsid w:val="00806B7D"/>
    <w:rsid w:val="008751DA"/>
    <w:rsid w:val="008E334A"/>
    <w:rsid w:val="008F115A"/>
    <w:rsid w:val="00A124B9"/>
    <w:rsid w:val="00A44D48"/>
    <w:rsid w:val="00B45F7F"/>
    <w:rsid w:val="00B74673"/>
    <w:rsid w:val="00D445AC"/>
    <w:rsid w:val="00FA58E7"/>
    <w:rsid w:val="00FB07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957A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07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91">
    <w:name w:val="citation-291"/>
    <w:basedOn w:val="DefaultParagraphFont"/>
    <w:rsid w:val="00FB07F8"/>
  </w:style>
  <w:style w:type="character" w:customStyle="1" w:styleId="citation-290">
    <w:name w:val="citation-290"/>
    <w:basedOn w:val="DefaultParagraphFont"/>
    <w:rsid w:val="00FB07F8"/>
  </w:style>
  <w:style w:type="character" w:customStyle="1" w:styleId="citation-289">
    <w:name w:val="citation-289"/>
    <w:basedOn w:val="DefaultParagraphFont"/>
    <w:rsid w:val="00FB07F8"/>
  </w:style>
  <w:style w:type="character" w:customStyle="1" w:styleId="citation-288">
    <w:name w:val="citation-288"/>
    <w:basedOn w:val="DefaultParagraphFont"/>
    <w:rsid w:val="00FB07F8"/>
  </w:style>
  <w:style w:type="character" w:customStyle="1" w:styleId="citation-287">
    <w:name w:val="citation-287"/>
    <w:basedOn w:val="DefaultParagraphFont"/>
    <w:rsid w:val="00FB07F8"/>
  </w:style>
  <w:style w:type="character" w:customStyle="1" w:styleId="citation-286">
    <w:name w:val="citation-286"/>
    <w:basedOn w:val="DefaultParagraphFont"/>
    <w:rsid w:val="00FB07F8"/>
  </w:style>
  <w:style w:type="character" w:customStyle="1" w:styleId="citation-285">
    <w:name w:val="citation-285"/>
    <w:basedOn w:val="DefaultParagraphFont"/>
    <w:rsid w:val="00FB07F8"/>
  </w:style>
  <w:style w:type="character" w:customStyle="1" w:styleId="citation-284">
    <w:name w:val="citation-284"/>
    <w:basedOn w:val="DefaultParagraphFont"/>
    <w:rsid w:val="00FB07F8"/>
  </w:style>
  <w:style w:type="character" w:customStyle="1" w:styleId="citation-283">
    <w:name w:val="citation-283"/>
    <w:basedOn w:val="DefaultParagraphFont"/>
    <w:rsid w:val="00FB07F8"/>
  </w:style>
  <w:style w:type="character" w:customStyle="1" w:styleId="citation-282">
    <w:name w:val="citation-282"/>
    <w:basedOn w:val="DefaultParagraphFont"/>
    <w:rsid w:val="00FB07F8"/>
  </w:style>
  <w:style w:type="character" w:customStyle="1" w:styleId="citation-281">
    <w:name w:val="citation-281"/>
    <w:basedOn w:val="DefaultParagraphFont"/>
    <w:rsid w:val="00FB07F8"/>
  </w:style>
  <w:style w:type="character" w:customStyle="1" w:styleId="citation-280">
    <w:name w:val="citation-280"/>
    <w:basedOn w:val="DefaultParagraphFont"/>
    <w:rsid w:val="00FB07F8"/>
  </w:style>
  <w:style w:type="character" w:customStyle="1" w:styleId="citation-279">
    <w:name w:val="citation-279"/>
    <w:basedOn w:val="DefaultParagraphFont"/>
    <w:rsid w:val="00FB07F8"/>
  </w:style>
  <w:style w:type="character" w:customStyle="1" w:styleId="citation-278">
    <w:name w:val="citation-278"/>
    <w:basedOn w:val="DefaultParagraphFont"/>
    <w:rsid w:val="00FB07F8"/>
  </w:style>
  <w:style w:type="character" w:customStyle="1" w:styleId="citation-277">
    <w:name w:val="citation-277"/>
    <w:basedOn w:val="DefaultParagraphFont"/>
    <w:rsid w:val="00FB07F8"/>
  </w:style>
  <w:style w:type="character" w:customStyle="1" w:styleId="citation-276">
    <w:name w:val="citation-276"/>
    <w:basedOn w:val="DefaultParagraphFont"/>
    <w:rsid w:val="00FB07F8"/>
  </w:style>
  <w:style w:type="character" w:customStyle="1" w:styleId="citation-275">
    <w:name w:val="citation-275"/>
    <w:basedOn w:val="DefaultParagraphFont"/>
    <w:rsid w:val="00FB07F8"/>
  </w:style>
  <w:style w:type="character" w:customStyle="1" w:styleId="citation-274">
    <w:name w:val="citation-274"/>
    <w:basedOn w:val="DefaultParagraphFont"/>
    <w:rsid w:val="00FB07F8"/>
  </w:style>
  <w:style w:type="character" w:customStyle="1" w:styleId="citation-273">
    <w:name w:val="citation-273"/>
    <w:basedOn w:val="DefaultParagraphFont"/>
    <w:rsid w:val="00FB07F8"/>
  </w:style>
  <w:style w:type="character" w:customStyle="1" w:styleId="citation-272">
    <w:name w:val="citation-272"/>
    <w:basedOn w:val="DefaultParagraphFont"/>
    <w:rsid w:val="00FB07F8"/>
  </w:style>
  <w:style w:type="character" w:customStyle="1" w:styleId="citation-271">
    <w:name w:val="citation-271"/>
    <w:basedOn w:val="DefaultParagraphFont"/>
    <w:rsid w:val="00FB07F8"/>
  </w:style>
  <w:style w:type="character" w:customStyle="1" w:styleId="citation-270">
    <w:name w:val="citation-270"/>
    <w:basedOn w:val="DefaultParagraphFont"/>
    <w:rsid w:val="00FB07F8"/>
  </w:style>
  <w:style w:type="character" w:customStyle="1" w:styleId="citation-269">
    <w:name w:val="citation-269"/>
    <w:basedOn w:val="DefaultParagraphFont"/>
    <w:rsid w:val="00FB07F8"/>
  </w:style>
  <w:style w:type="character" w:customStyle="1" w:styleId="citation-268">
    <w:name w:val="citation-268"/>
    <w:basedOn w:val="DefaultParagraphFont"/>
    <w:rsid w:val="00FB07F8"/>
  </w:style>
  <w:style w:type="character" w:customStyle="1" w:styleId="citation-267">
    <w:name w:val="citation-267"/>
    <w:basedOn w:val="DefaultParagraphFont"/>
    <w:rsid w:val="00FB07F8"/>
  </w:style>
  <w:style w:type="character" w:customStyle="1" w:styleId="citation-266">
    <w:name w:val="citation-266"/>
    <w:basedOn w:val="DefaultParagraphFont"/>
    <w:rsid w:val="00FB07F8"/>
  </w:style>
  <w:style w:type="character" w:customStyle="1" w:styleId="citation-265">
    <w:name w:val="citation-265"/>
    <w:basedOn w:val="DefaultParagraphFont"/>
    <w:rsid w:val="00FB07F8"/>
  </w:style>
  <w:style w:type="character" w:customStyle="1" w:styleId="citation-264">
    <w:name w:val="citation-264"/>
    <w:basedOn w:val="DefaultParagraphFont"/>
    <w:rsid w:val="00FB07F8"/>
  </w:style>
  <w:style w:type="character" w:customStyle="1" w:styleId="citation-263">
    <w:name w:val="citation-263"/>
    <w:basedOn w:val="DefaultParagraphFont"/>
    <w:rsid w:val="00FB07F8"/>
  </w:style>
  <w:style w:type="character" w:customStyle="1" w:styleId="citation-262">
    <w:name w:val="citation-262"/>
    <w:basedOn w:val="DefaultParagraphFont"/>
    <w:rsid w:val="00FB07F8"/>
  </w:style>
  <w:style w:type="character" w:customStyle="1" w:styleId="citation-261">
    <w:name w:val="citation-261"/>
    <w:basedOn w:val="DefaultParagraphFont"/>
    <w:rsid w:val="00FB07F8"/>
  </w:style>
  <w:style w:type="character" w:customStyle="1" w:styleId="citation-260">
    <w:name w:val="citation-260"/>
    <w:basedOn w:val="DefaultParagraphFont"/>
    <w:rsid w:val="00FB07F8"/>
  </w:style>
  <w:style w:type="character" w:customStyle="1" w:styleId="citation-259">
    <w:name w:val="citation-259"/>
    <w:basedOn w:val="DefaultParagraphFont"/>
    <w:rsid w:val="00FB07F8"/>
  </w:style>
  <w:style w:type="character" w:customStyle="1" w:styleId="citation-258">
    <w:name w:val="citation-258"/>
    <w:basedOn w:val="DefaultParagraphFont"/>
    <w:rsid w:val="00FB07F8"/>
  </w:style>
  <w:style w:type="character" w:customStyle="1" w:styleId="citation-257">
    <w:name w:val="citation-257"/>
    <w:basedOn w:val="DefaultParagraphFont"/>
    <w:rsid w:val="00FB07F8"/>
  </w:style>
  <w:style w:type="character" w:customStyle="1" w:styleId="citation-256">
    <w:name w:val="citation-256"/>
    <w:basedOn w:val="DefaultParagraphFont"/>
    <w:rsid w:val="00FB07F8"/>
  </w:style>
  <w:style w:type="character" w:customStyle="1" w:styleId="citation-255">
    <w:name w:val="citation-255"/>
    <w:basedOn w:val="DefaultParagraphFont"/>
    <w:rsid w:val="00FB07F8"/>
  </w:style>
  <w:style w:type="character" w:customStyle="1" w:styleId="citation-254">
    <w:name w:val="citation-254"/>
    <w:basedOn w:val="DefaultParagraphFont"/>
    <w:rsid w:val="00FB07F8"/>
  </w:style>
  <w:style w:type="character" w:customStyle="1" w:styleId="citation-253">
    <w:name w:val="citation-253"/>
    <w:basedOn w:val="DefaultParagraphFont"/>
    <w:rsid w:val="00FB07F8"/>
  </w:style>
  <w:style w:type="character" w:customStyle="1" w:styleId="citation-252">
    <w:name w:val="citation-252"/>
    <w:basedOn w:val="DefaultParagraphFont"/>
    <w:rsid w:val="00FB07F8"/>
  </w:style>
  <w:style w:type="character" w:customStyle="1" w:styleId="citation-251">
    <w:name w:val="citation-251"/>
    <w:basedOn w:val="DefaultParagraphFont"/>
    <w:rsid w:val="00FB07F8"/>
  </w:style>
  <w:style w:type="character" w:customStyle="1" w:styleId="citation-250">
    <w:name w:val="citation-250"/>
    <w:basedOn w:val="DefaultParagraphFont"/>
    <w:rsid w:val="00FB07F8"/>
  </w:style>
  <w:style w:type="character" w:customStyle="1" w:styleId="citation-249">
    <w:name w:val="citation-249"/>
    <w:basedOn w:val="DefaultParagraphFont"/>
    <w:rsid w:val="00FB07F8"/>
  </w:style>
  <w:style w:type="character" w:customStyle="1" w:styleId="citation-248">
    <w:name w:val="citation-248"/>
    <w:basedOn w:val="DefaultParagraphFont"/>
    <w:rsid w:val="00FB07F8"/>
  </w:style>
  <w:style w:type="character" w:customStyle="1" w:styleId="citation-247">
    <w:name w:val="citation-247"/>
    <w:basedOn w:val="DefaultParagraphFont"/>
    <w:rsid w:val="00FB07F8"/>
  </w:style>
  <w:style w:type="character" w:customStyle="1" w:styleId="citation-246">
    <w:name w:val="citation-246"/>
    <w:basedOn w:val="DefaultParagraphFont"/>
    <w:rsid w:val="00FB07F8"/>
  </w:style>
  <w:style w:type="character" w:customStyle="1" w:styleId="citation-245">
    <w:name w:val="citation-245"/>
    <w:basedOn w:val="DefaultParagraphFont"/>
    <w:rsid w:val="00FB07F8"/>
  </w:style>
  <w:style w:type="character" w:customStyle="1" w:styleId="citation-244">
    <w:name w:val="citation-244"/>
    <w:basedOn w:val="DefaultParagraphFont"/>
    <w:rsid w:val="00FB07F8"/>
  </w:style>
  <w:style w:type="character" w:customStyle="1" w:styleId="citation-243">
    <w:name w:val="citation-243"/>
    <w:basedOn w:val="DefaultParagraphFont"/>
    <w:rsid w:val="00FB07F8"/>
  </w:style>
  <w:style w:type="character" w:customStyle="1" w:styleId="citation-242">
    <w:name w:val="citation-242"/>
    <w:basedOn w:val="DefaultParagraphFont"/>
    <w:rsid w:val="00FB07F8"/>
  </w:style>
  <w:style w:type="character" w:customStyle="1" w:styleId="citation-241">
    <w:name w:val="citation-241"/>
    <w:basedOn w:val="DefaultParagraphFont"/>
    <w:rsid w:val="00FB07F8"/>
  </w:style>
  <w:style w:type="character" w:customStyle="1" w:styleId="citation-240">
    <w:name w:val="citation-240"/>
    <w:basedOn w:val="DefaultParagraphFont"/>
    <w:rsid w:val="00FB07F8"/>
  </w:style>
  <w:style w:type="character" w:customStyle="1" w:styleId="citation-239">
    <w:name w:val="citation-239"/>
    <w:basedOn w:val="DefaultParagraphFont"/>
    <w:rsid w:val="00FB07F8"/>
  </w:style>
  <w:style w:type="character" w:customStyle="1" w:styleId="citation-238">
    <w:name w:val="citation-238"/>
    <w:basedOn w:val="DefaultParagraphFont"/>
    <w:rsid w:val="00FB07F8"/>
  </w:style>
  <w:style w:type="character" w:customStyle="1" w:styleId="citation-237">
    <w:name w:val="citation-237"/>
    <w:basedOn w:val="DefaultParagraphFont"/>
    <w:rsid w:val="00FB07F8"/>
  </w:style>
  <w:style w:type="character" w:customStyle="1" w:styleId="citation-236">
    <w:name w:val="citation-236"/>
    <w:basedOn w:val="DefaultParagraphFont"/>
    <w:rsid w:val="00FB07F8"/>
  </w:style>
  <w:style w:type="character" w:customStyle="1" w:styleId="citation-235">
    <w:name w:val="citation-235"/>
    <w:basedOn w:val="DefaultParagraphFont"/>
    <w:rsid w:val="00FB07F8"/>
  </w:style>
  <w:style w:type="character" w:customStyle="1" w:styleId="citation-234">
    <w:name w:val="citation-234"/>
    <w:basedOn w:val="DefaultParagraphFont"/>
    <w:rsid w:val="00FB07F8"/>
  </w:style>
  <w:style w:type="character" w:customStyle="1" w:styleId="citation-233">
    <w:name w:val="citation-233"/>
    <w:basedOn w:val="DefaultParagraphFont"/>
    <w:rsid w:val="00FB07F8"/>
  </w:style>
  <w:style w:type="character" w:customStyle="1" w:styleId="citation-232">
    <w:name w:val="citation-232"/>
    <w:basedOn w:val="DefaultParagraphFont"/>
    <w:rsid w:val="00FB07F8"/>
  </w:style>
  <w:style w:type="character" w:customStyle="1" w:styleId="citation-231">
    <w:name w:val="citation-231"/>
    <w:basedOn w:val="DefaultParagraphFont"/>
    <w:rsid w:val="00FB07F8"/>
  </w:style>
  <w:style w:type="character" w:customStyle="1" w:styleId="citation-230">
    <w:name w:val="citation-230"/>
    <w:basedOn w:val="DefaultParagraphFont"/>
    <w:rsid w:val="00FB07F8"/>
  </w:style>
  <w:style w:type="character" w:customStyle="1" w:styleId="citation-229">
    <w:name w:val="citation-229"/>
    <w:basedOn w:val="DefaultParagraphFont"/>
    <w:rsid w:val="00FB07F8"/>
  </w:style>
  <w:style w:type="character" w:customStyle="1" w:styleId="citation-228">
    <w:name w:val="citation-228"/>
    <w:basedOn w:val="DefaultParagraphFont"/>
    <w:rsid w:val="00FB07F8"/>
  </w:style>
  <w:style w:type="character" w:customStyle="1" w:styleId="citation-227">
    <w:name w:val="citation-227"/>
    <w:basedOn w:val="DefaultParagraphFont"/>
    <w:rsid w:val="00FB07F8"/>
  </w:style>
  <w:style w:type="character" w:customStyle="1" w:styleId="citation-226">
    <w:name w:val="citation-226"/>
    <w:basedOn w:val="DefaultParagraphFont"/>
    <w:rsid w:val="00FB07F8"/>
  </w:style>
  <w:style w:type="character" w:customStyle="1" w:styleId="citation-225">
    <w:name w:val="citation-225"/>
    <w:basedOn w:val="DefaultParagraphFont"/>
    <w:rsid w:val="00FB07F8"/>
  </w:style>
  <w:style w:type="character" w:customStyle="1" w:styleId="citation-224">
    <w:name w:val="citation-224"/>
    <w:basedOn w:val="DefaultParagraphFont"/>
    <w:rsid w:val="00FB07F8"/>
  </w:style>
  <w:style w:type="character" w:customStyle="1" w:styleId="citation-223">
    <w:name w:val="citation-223"/>
    <w:basedOn w:val="DefaultParagraphFont"/>
    <w:rsid w:val="00FB07F8"/>
  </w:style>
  <w:style w:type="character" w:customStyle="1" w:styleId="citation-222">
    <w:name w:val="citation-222"/>
    <w:basedOn w:val="DefaultParagraphFont"/>
    <w:rsid w:val="00FB07F8"/>
  </w:style>
  <w:style w:type="character" w:customStyle="1" w:styleId="citation-221">
    <w:name w:val="citation-221"/>
    <w:basedOn w:val="DefaultParagraphFont"/>
    <w:rsid w:val="00FB07F8"/>
  </w:style>
  <w:style w:type="character" w:customStyle="1" w:styleId="citation-220">
    <w:name w:val="citation-220"/>
    <w:basedOn w:val="DefaultParagraphFont"/>
    <w:rsid w:val="00FB07F8"/>
  </w:style>
  <w:style w:type="character" w:customStyle="1" w:styleId="citation-219">
    <w:name w:val="citation-219"/>
    <w:basedOn w:val="DefaultParagraphFont"/>
    <w:rsid w:val="00FB07F8"/>
  </w:style>
  <w:style w:type="paragraph" w:styleId="Header">
    <w:name w:val="header"/>
    <w:basedOn w:val="Normal"/>
    <w:link w:val="HeaderChar"/>
    <w:uiPriority w:val="99"/>
    <w:unhideWhenUsed/>
    <w:rsid w:val="001111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19F"/>
  </w:style>
  <w:style w:type="paragraph" w:styleId="Footer">
    <w:name w:val="footer"/>
    <w:basedOn w:val="Normal"/>
    <w:link w:val="FooterChar"/>
    <w:uiPriority w:val="99"/>
    <w:unhideWhenUsed/>
    <w:rsid w:val="001111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41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2026-05-11T02:29:00Z</dcterms:created>
  <dcterms:modified xsi:type="dcterms:W3CDTF">2026-10-23T03:22:00Z</dcterms:modified>
</cp:coreProperties>
</file>